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B67E" w14:textId="737F09E7" w:rsidR="002D6F00" w:rsidRPr="002D6F00" w:rsidRDefault="006F7497" w:rsidP="00FE1302">
      <w:pPr>
        <w:snapToGrid w:val="0"/>
        <w:ind w:leftChars="-50" w:left="-80"/>
        <w:jc w:val="center"/>
        <w:rPr>
          <w:b/>
          <w:bCs/>
          <w:sz w:val="22"/>
          <w:szCs w:val="22"/>
        </w:rPr>
      </w:pPr>
      <w:bookmarkStart w:id="0" w:name="_Hlk115017321"/>
      <w:r>
        <w:rPr>
          <w:b/>
          <w:bCs/>
          <w:sz w:val="22"/>
          <w:szCs w:val="22"/>
        </w:rPr>
        <w:t xml:space="preserve">ABSTRACT </w:t>
      </w:r>
      <w:r w:rsidR="002D6F00" w:rsidRPr="002D6F00">
        <w:rPr>
          <w:b/>
          <w:bCs/>
          <w:sz w:val="22"/>
          <w:szCs w:val="22"/>
        </w:rPr>
        <w:t xml:space="preserve">SUBMISSION GUIDELINES FOR </w:t>
      </w:r>
      <w:r w:rsidR="004D50E1">
        <w:rPr>
          <w:rFonts w:hint="eastAsia"/>
          <w:b/>
          <w:bCs/>
          <w:sz w:val="22"/>
          <w:szCs w:val="22"/>
          <w:lang w:eastAsia="zh-TW"/>
        </w:rPr>
        <w:t>ICMST</w:t>
      </w:r>
      <w:r w:rsidR="002D6F00" w:rsidRPr="002D6F00">
        <w:rPr>
          <w:b/>
          <w:bCs/>
          <w:sz w:val="22"/>
          <w:szCs w:val="22"/>
        </w:rPr>
        <w:t>202</w:t>
      </w:r>
      <w:r w:rsidR="004D50E1">
        <w:rPr>
          <w:rFonts w:hint="eastAsia"/>
          <w:b/>
          <w:bCs/>
          <w:sz w:val="22"/>
          <w:szCs w:val="22"/>
          <w:lang w:eastAsia="zh-TW"/>
        </w:rPr>
        <w:t>4</w:t>
      </w:r>
    </w:p>
    <w:p w14:paraId="1917B606" w14:textId="77777777" w:rsidR="002D6F00" w:rsidRPr="002D6F00" w:rsidRDefault="002D6F00" w:rsidP="00FE1302">
      <w:pPr>
        <w:ind w:leftChars="-50" w:left="-80"/>
        <w:contextualSpacing/>
        <w:jc w:val="center"/>
        <w:outlineLvl w:val="0"/>
        <w:rPr>
          <w:sz w:val="22"/>
          <w:szCs w:val="22"/>
        </w:rPr>
      </w:pPr>
      <w:r w:rsidRPr="002D6F00">
        <w:rPr>
          <w:sz w:val="22"/>
          <w:szCs w:val="22"/>
        </w:rPr>
        <w:t>First Author</w:t>
      </w:r>
      <w:r w:rsidRPr="002D6F00">
        <w:rPr>
          <w:sz w:val="22"/>
          <w:szCs w:val="22"/>
          <w:vertAlign w:val="superscript"/>
        </w:rPr>
        <w:t>1,2</w:t>
      </w:r>
      <w:r w:rsidRPr="002D6F00">
        <w:rPr>
          <w:sz w:val="22"/>
          <w:szCs w:val="22"/>
        </w:rPr>
        <w:t>, Second Author</w:t>
      </w:r>
      <w:r w:rsidRPr="002D6F00">
        <w:rPr>
          <w:sz w:val="22"/>
          <w:szCs w:val="22"/>
          <w:vertAlign w:val="superscript"/>
        </w:rPr>
        <w:t>2</w:t>
      </w:r>
      <w:r w:rsidRPr="002D6F00">
        <w:rPr>
          <w:sz w:val="22"/>
          <w:szCs w:val="22"/>
        </w:rPr>
        <w:t>, Third Author</w:t>
      </w:r>
      <w:r w:rsidRPr="002D6F00">
        <w:rPr>
          <w:sz w:val="22"/>
          <w:szCs w:val="22"/>
          <w:vertAlign w:val="superscript"/>
        </w:rPr>
        <w:t>2</w:t>
      </w:r>
      <w:r w:rsidRPr="002D6F00">
        <w:rPr>
          <w:sz w:val="22"/>
          <w:szCs w:val="22"/>
        </w:rPr>
        <w:t xml:space="preserve"> and Last Author </w:t>
      </w:r>
      <w:r w:rsidRPr="002D6F00">
        <w:rPr>
          <w:sz w:val="22"/>
          <w:szCs w:val="22"/>
          <w:vertAlign w:val="superscript"/>
        </w:rPr>
        <w:t>1,2</w:t>
      </w:r>
    </w:p>
    <w:p w14:paraId="3DAECB23" w14:textId="4A26B157" w:rsidR="002D6F00" w:rsidRPr="002D6F00" w:rsidRDefault="002D6F00" w:rsidP="00FE1302">
      <w:pPr>
        <w:snapToGrid w:val="0"/>
        <w:ind w:leftChars="-50" w:left="-80"/>
        <w:contextualSpacing/>
        <w:jc w:val="center"/>
        <w:outlineLvl w:val="0"/>
        <w:rPr>
          <w:sz w:val="22"/>
          <w:szCs w:val="22"/>
        </w:rPr>
      </w:pPr>
      <w:r w:rsidRPr="002D6F00">
        <w:rPr>
          <w:sz w:val="22"/>
          <w:szCs w:val="22"/>
          <w:vertAlign w:val="superscript"/>
        </w:rPr>
        <w:t xml:space="preserve">1 </w:t>
      </w:r>
      <w:r w:rsidRPr="002D6F00">
        <w:rPr>
          <w:sz w:val="22"/>
          <w:szCs w:val="22"/>
        </w:rPr>
        <w:t xml:space="preserve">Department, University / Institute, City, </w:t>
      </w:r>
      <w:r w:rsidR="00513D1D">
        <w:rPr>
          <w:sz w:val="22"/>
          <w:szCs w:val="22"/>
        </w:rPr>
        <w:t>Taiwan</w:t>
      </w:r>
      <w:r w:rsidRPr="002D6F00">
        <w:rPr>
          <w:sz w:val="22"/>
          <w:szCs w:val="22"/>
        </w:rPr>
        <w:t>.</w:t>
      </w:r>
    </w:p>
    <w:p w14:paraId="75B3D813" w14:textId="3FF4AC7E" w:rsidR="002D6F00" w:rsidRDefault="002D6F00" w:rsidP="00FE1302">
      <w:pPr>
        <w:snapToGrid w:val="0"/>
        <w:ind w:leftChars="-50" w:left="-80"/>
        <w:contextualSpacing/>
        <w:jc w:val="center"/>
        <w:outlineLvl w:val="0"/>
        <w:rPr>
          <w:sz w:val="22"/>
          <w:szCs w:val="22"/>
        </w:rPr>
      </w:pPr>
      <w:r w:rsidRPr="002D6F00">
        <w:rPr>
          <w:sz w:val="22"/>
          <w:szCs w:val="22"/>
          <w:vertAlign w:val="superscript"/>
        </w:rPr>
        <w:t xml:space="preserve">2 </w:t>
      </w:r>
      <w:r w:rsidRPr="002D6F00">
        <w:rPr>
          <w:sz w:val="22"/>
          <w:szCs w:val="22"/>
        </w:rPr>
        <w:t xml:space="preserve">Department, University / Institute, City, </w:t>
      </w:r>
      <w:r w:rsidR="00513D1D">
        <w:rPr>
          <w:sz w:val="22"/>
          <w:szCs w:val="22"/>
        </w:rPr>
        <w:t>Taiwan</w:t>
      </w:r>
      <w:r w:rsidRPr="002D6F00">
        <w:rPr>
          <w:sz w:val="22"/>
          <w:szCs w:val="22"/>
        </w:rPr>
        <w:t>.</w:t>
      </w:r>
    </w:p>
    <w:p w14:paraId="19A20AB6" w14:textId="192C72E4" w:rsidR="006F7497" w:rsidRPr="006F7497" w:rsidRDefault="006F7497" w:rsidP="00FE1302">
      <w:pPr>
        <w:snapToGrid w:val="0"/>
        <w:ind w:leftChars="-50" w:left="-80" w:firstLineChars="1900" w:firstLine="4180"/>
        <w:contextualSpacing/>
        <w:outlineLvl w:val="0"/>
        <w:rPr>
          <w:sz w:val="22"/>
          <w:szCs w:val="22"/>
          <w:lang w:val="en-GB"/>
        </w:rPr>
      </w:pPr>
      <w:r w:rsidRPr="006F7497">
        <w:rPr>
          <w:sz w:val="22"/>
          <w:szCs w:val="22"/>
          <w:lang w:val="en-GB"/>
        </w:rPr>
        <w:t xml:space="preserve">Email: </w:t>
      </w:r>
      <w:r>
        <w:rPr>
          <w:sz w:val="22"/>
          <w:szCs w:val="22"/>
          <w:lang w:val="en-GB"/>
        </w:rPr>
        <w:t xml:space="preserve"> </w:t>
      </w:r>
    </w:p>
    <w:p w14:paraId="0F75535B" w14:textId="3BC94D69" w:rsidR="002D6F00" w:rsidRPr="002D6F00" w:rsidRDefault="002D6F00" w:rsidP="00FE1302">
      <w:pPr>
        <w:snapToGrid w:val="0"/>
        <w:ind w:leftChars="-50" w:left="-80"/>
        <w:jc w:val="center"/>
        <w:rPr>
          <w:sz w:val="22"/>
          <w:szCs w:val="22"/>
          <w:lang w:eastAsia="zh-TW"/>
        </w:rPr>
      </w:pPr>
    </w:p>
    <w:p w14:paraId="230B86AD" w14:textId="77777777" w:rsidR="002D6F00" w:rsidRPr="002D6F00" w:rsidRDefault="002D6F00" w:rsidP="00BC1292">
      <w:pPr>
        <w:snapToGrid w:val="0"/>
        <w:rPr>
          <w:sz w:val="22"/>
          <w:szCs w:val="22"/>
          <w:lang w:eastAsia="zh-TW"/>
        </w:rPr>
        <w:sectPr w:rsidR="002D6F00" w:rsidRPr="002D6F00" w:rsidSect="00A123D9">
          <w:headerReference w:type="even" r:id="rId7"/>
          <w:footerReference w:type="even" r:id="rId8"/>
          <w:pgSz w:w="11906" w:h="16838" w:code="9"/>
          <w:pgMar w:top="851" w:right="851" w:bottom="851" w:left="1134" w:header="851" w:footer="992" w:gutter="0"/>
          <w:cols w:space="425"/>
          <w:docGrid w:type="lines" w:linePitch="360"/>
        </w:sectPr>
      </w:pPr>
    </w:p>
    <w:p w14:paraId="0C3A72AB" w14:textId="77777777" w:rsidR="002D6F00" w:rsidRPr="00BC1292" w:rsidRDefault="002D6F00" w:rsidP="00BC1292">
      <w:pPr>
        <w:rPr>
          <w:b/>
          <w:bCs/>
          <w:sz w:val="21"/>
          <w:szCs w:val="21"/>
        </w:rPr>
      </w:pPr>
      <w:r w:rsidRPr="00BC1292">
        <w:rPr>
          <w:b/>
          <w:bCs/>
          <w:sz w:val="21"/>
          <w:szCs w:val="21"/>
        </w:rPr>
        <w:lastRenderedPageBreak/>
        <w:t>INTRODUCTION</w:t>
      </w:r>
    </w:p>
    <w:p w14:paraId="4CDE2787" w14:textId="5B35FF4C" w:rsidR="00BC1292" w:rsidRDefault="00BC7E57" w:rsidP="00BC1292">
      <w:pPr>
        <w:snapToGrid w:val="0"/>
        <w:jc w:val="both"/>
        <w:rPr>
          <w:noProof/>
          <w:sz w:val="22"/>
          <w:szCs w:val="22"/>
          <w:lang w:eastAsia="zh-TW"/>
        </w:rPr>
      </w:pPr>
      <w:r w:rsidRPr="00BC7E57">
        <w:rPr>
          <w:noProof/>
          <w:sz w:val="22"/>
          <w:szCs w:val="22"/>
          <w:lang w:eastAsia="zh-TW"/>
        </w:rPr>
        <w:t>This document outlines the guidelines for abstract submission for ICMST2024. Please follow this template to format your abstract. Submit all abstracts through the conference's abstract submission system on the website by July 31, 2024. Abstracts should be in PDF format, no larger than 8 MB. Notification of acceptance will be sent by August 30, 2024. Abstracts not conforming to this template may be rejected. The manuscript should include sections titled INTRODUCTION, METHODS, RESULTS</w:t>
      </w:r>
      <w:r w:rsidR="000F1230">
        <w:rPr>
          <w:noProof/>
          <w:sz w:val="22"/>
          <w:szCs w:val="22"/>
          <w:lang w:eastAsia="zh-TW"/>
        </w:rPr>
        <w:t xml:space="preserve"> </w:t>
      </w:r>
      <w:r w:rsidR="000F1230" w:rsidRPr="000F1230">
        <w:rPr>
          <w:noProof/>
          <w:sz w:val="22"/>
          <w:szCs w:val="22"/>
          <w:lang w:eastAsia="zh-TW"/>
        </w:rPr>
        <w:t>AND DISCUSSION</w:t>
      </w:r>
      <w:r w:rsidRPr="000F1230">
        <w:rPr>
          <w:noProof/>
          <w:sz w:val="22"/>
          <w:szCs w:val="22"/>
          <w:lang w:eastAsia="zh-TW"/>
        </w:rPr>
        <w:t>,</w:t>
      </w:r>
      <w:r w:rsidRPr="00BC7E57">
        <w:rPr>
          <w:noProof/>
          <w:sz w:val="22"/>
          <w:szCs w:val="22"/>
          <w:lang w:eastAsia="zh-TW"/>
        </w:rPr>
        <w:t xml:space="preserve"> and CONCLUSIONS, formatted with justified alignment and no paragraph indentations.</w:t>
      </w:r>
    </w:p>
    <w:p w14:paraId="66A7609D" w14:textId="77777777" w:rsidR="00BC7E57" w:rsidRPr="00231F7D" w:rsidRDefault="00BC7E57" w:rsidP="00BC1292">
      <w:pPr>
        <w:snapToGrid w:val="0"/>
        <w:jc w:val="both"/>
        <w:rPr>
          <w:sz w:val="22"/>
          <w:szCs w:val="22"/>
        </w:rPr>
      </w:pPr>
    </w:p>
    <w:p w14:paraId="5C09AB7F" w14:textId="270D8619" w:rsidR="002D6F00" w:rsidRPr="00231F7D" w:rsidRDefault="002D6F00" w:rsidP="00BC1292">
      <w:pPr>
        <w:snapToGrid w:val="0"/>
        <w:jc w:val="both"/>
        <w:rPr>
          <w:sz w:val="22"/>
          <w:szCs w:val="22"/>
          <w:highlight w:val="yellow"/>
        </w:rPr>
      </w:pPr>
      <w:r w:rsidRPr="00231F7D">
        <w:rPr>
          <w:b/>
          <w:bCs/>
          <w:sz w:val="22"/>
          <w:szCs w:val="22"/>
        </w:rPr>
        <w:t>METHODS</w:t>
      </w:r>
    </w:p>
    <w:p w14:paraId="1D595C46" w14:textId="3FFF8455" w:rsidR="00B61503" w:rsidRPr="00231F7D" w:rsidRDefault="00BC7E57" w:rsidP="006F7AF0">
      <w:pPr>
        <w:snapToGrid w:val="0"/>
        <w:jc w:val="both"/>
        <w:rPr>
          <w:sz w:val="22"/>
          <w:szCs w:val="22"/>
          <w:highlight w:val="yellow"/>
        </w:rPr>
      </w:pPr>
      <w:r w:rsidRPr="00BC7E57">
        <w:rPr>
          <w:sz w:val="22"/>
          <w:szCs w:val="22"/>
        </w:rPr>
        <w:t>Prepare your abstract on a single A4 page (210 x 297 mm) with two columns of justified text. Margins should be set at 20 mm top, and 15 mm left, right, and bottom. Use Times New Roman 11 pt for text and 9 pt for figure/table captions. The title should be in bold and caps, centered along with authors and affiliations marked with numerical superscripts for different institutions. Include the corresponding author's email. Authors must have significantly contributed to the study's design, data analysis, manuscri</w:t>
      </w:r>
      <w:r>
        <w:rPr>
          <w:sz w:val="22"/>
          <w:szCs w:val="22"/>
        </w:rPr>
        <w:t>pt drafting, and final approval</w:t>
      </w:r>
      <w:r w:rsidR="00B61503" w:rsidRPr="00231F7D">
        <w:rPr>
          <w:sz w:val="22"/>
          <w:szCs w:val="22"/>
        </w:rPr>
        <w:t>.</w:t>
      </w:r>
    </w:p>
    <w:p w14:paraId="64CC1662" w14:textId="77777777" w:rsidR="00BC1292" w:rsidRPr="00231F7D" w:rsidRDefault="00BC1292" w:rsidP="00BC1292">
      <w:pPr>
        <w:rPr>
          <w:sz w:val="22"/>
          <w:szCs w:val="22"/>
        </w:rPr>
      </w:pPr>
    </w:p>
    <w:p w14:paraId="01FFEA94" w14:textId="4D62DD2E" w:rsidR="002D6F00" w:rsidRPr="00231F7D" w:rsidRDefault="002D6F00" w:rsidP="00BC1292">
      <w:pPr>
        <w:rPr>
          <w:b/>
          <w:bCs/>
          <w:sz w:val="22"/>
          <w:szCs w:val="22"/>
          <w:highlight w:val="yellow"/>
        </w:rPr>
      </w:pPr>
      <w:r w:rsidRPr="00231F7D">
        <w:rPr>
          <w:b/>
          <w:bCs/>
          <w:sz w:val="22"/>
          <w:szCs w:val="22"/>
        </w:rPr>
        <w:t>RESULTS AND DISCUSSION</w:t>
      </w:r>
    </w:p>
    <w:p w14:paraId="3BFDF184" w14:textId="42F83B61" w:rsidR="002D6F00" w:rsidRPr="00231F7D" w:rsidRDefault="00BC7E57" w:rsidP="006F7AF0">
      <w:pPr>
        <w:snapToGrid w:val="0"/>
        <w:jc w:val="both"/>
        <w:rPr>
          <w:sz w:val="22"/>
          <w:szCs w:val="22"/>
        </w:rPr>
      </w:pPr>
      <w:r w:rsidRPr="00BC7E57">
        <w:rPr>
          <w:sz w:val="22"/>
          <w:szCs w:val="22"/>
        </w:rPr>
        <w:t>Include up to one figure and one table within the document; place these immediately following relevant text and ref</w:t>
      </w:r>
      <w:r>
        <w:rPr>
          <w:sz w:val="22"/>
          <w:szCs w:val="22"/>
        </w:rPr>
        <w:t>er to them in parentheses (</w:t>
      </w:r>
      <w:r w:rsidRPr="00BC7E57">
        <w:rPr>
          <w:sz w:val="22"/>
          <w:szCs w:val="22"/>
        </w:rPr>
        <w:t xml:space="preserve">Figure 1). Position table captions above the table and figure captions below. Tables spanning two columns should be placed at the bottom of the page. References should be cited in the </w:t>
      </w:r>
      <w:r w:rsidRPr="00BC7E57">
        <w:rPr>
          <w:sz w:val="22"/>
          <w:szCs w:val="22"/>
        </w:rPr>
        <w:lastRenderedPageBreak/>
        <w:t>text using square brackets [1,2] and li</w:t>
      </w:r>
      <w:r>
        <w:rPr>
          <w:sz w:val="22"/>
          <w:szCs w:val="22"/>
        </w:rPr>
        <w:t>sted at the end of the document</w:t>
      </w:r>
      <w:r w:rsidR="002D6F00" w:rsidRPr="00231F7D">
        <w:rPr>
          <w:sz w:val="22"/>
          <w:szCs w:val="22"/>
        </w:rPr>
        <w:t>.</w:t>
      </w:r>
    </w:p>
    <w:p w14:paraId="320733D3" w14:textId="616AA162" w:rsidR="0099223E" w:rsidRPr="00231F7D" w:rsidRDefault="0099223E" w:rsidP="006F7AF0">
      <w:pPr>
        <w:snapToGrid w:val="0"/>
        <w:jc w:val="both"/>
        <w:rPr>
          <w:sz w:val="22"/>
          <w:szCs w:val="22"/>
        </w:rPr>
      </w:pPr>
    </w:p>
    <w:p w14:paraId="36041D60" w14:textId="56E7ABB6" w:rsidR="0099223E" w:rsidRPr="00231F7D" w:rsidRDefault="0099223E" w:rsidP="006F7AF0">
      <w:pPr>
        <w:snapToGrid w:val="0"/>
        <w:jc w:val="both"/>
        <w:rPr>
          <w:sz w:val="22"/>
          <w:szCs w:val="22"/>
        </w:rPr>
      </w:pPr>
    </w:p>
    <w:p w14:paraId="43A0713D" w14:textId="7791D37C" w:rsidR="0099223E" w:rsidRPr="00231F7D" w:rsidRDefault="00CB280A" w:rsidP="00CB280A">
      <w:pPr>
        <w:snapToGrid w:val="0"/>
        <w:jc w:val="center"/>
        <w:rPr>
          <w:sz w:val="22"/>
          <w:szCs w:val="22"/>
        </w:rPr>
      </w:pPr>
      <w:r>
        <w:rPr>
          <w:noProof/>
          <w:sz w:val="22"/>
          <w:szCs w:val="22"/>
          <w:lang w:val="en-US" w:eastAsia="zh-TW"/>
        </w:rPr>
        <w:drawing>
          <wp:inline distT="0" distB="0" distL="0" distR="0" wp14:anchorId="17928D58" wp14:editId="3E7705F3">
            <wp:extent cx="2074240" cy="1830851"/>
            <wp:effectExtent l="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3425" cy="1838959"/>
                    </a:xfrm>
                    <a:prstGeom prst="rect">
                      <a:avLst/>
                    </a:prstGeom>
                    <a:noFill/>
                  </pic:spPr>
                </pic:pic>
              </a:graphicData>
            </a:graphic>
          </wp:inline>
        </w:drawing>
      </w:r>
    </w:p>
    <w:p w14:paraId="518DB28B" w14:textId="34F3F504" w:rsidR="002D6F00" w:rsidRPr="00231F7D" w:rsidRDefault="002D6F00" w:rsidP="0099223E">
      <w:pPr>
        <w:snapToGrid w:val="0"/>
        <w:ind w:leftChars="-50" w:left="-80"/>
        <w:jc w:val="center"/>
        <w:rPr>
          <w:i/>
          <w:sz w:val="18"/>
          <w:szCs w:val="18"/>
        </w:rPr>
      </w:pPr>
      <w:r w:rsidRPr="00231F7D">
        <w:rPr>
          <w:b/>
          <w:sz w:val="18"/>
          <w:szCs w:val="18"/>
        </w:rPr>
        <w:t>Figure 1</w:t>
      </w:r>
      <w:r w:rsidRPr="00231F7D">
        <w:rPr>
          <w:i/>
          <w:sz w:val="18"/>
          <w:szCs w:val="18"/>
        </w:rPr>
        <w:t xml:space="preserve"> </w:t>
      </w:r>
      <w:r w:rsidR="00CB280A" w:rsidRPr="00CB280A">
        <w:rPr>
          <w:iCs/>
          <w:sz w:val="18"/>
          <w:szCs w:val="18"/>
        </w:rPr>
        <w:t xml:space="preserve">Acceptance </w:t>
      </w:r>
      <w:r w:rsidR="00CB280A">
        <w:rPr>
          <w:iCs/>
          <w:sz w:val="18"/>
          <w:szCs w:val="18"/>
        </w:rPr>
        <w:t>rate of a</w:t>
      </w:r>
      <w:r w:rsidR="00CB280A" w:rsidRPr="00CB280A">
        <w:rPr>
          <w:iCs/>
          <w:sz w:val="18"/>
          <w:szCs w:val="18"/>
        </w:rPr>
        <w:t xml:space="preserve">bstracts </w:t>
      </w:r>
      <w:r w:rsidR="007915EC" w:rsidRPr="00231F7D">
        <w:rPr>
          <w:iCs/>
          <w:sz w:val="18"/>
          <w:szCs w:val="18"/>
        </w:rPr>
        <w:t xml:space="preserve">as a function of </w:t>
      </w:r>
      <w:r w:rsidR="00CB280A" w:rsidRPr="00231F7D">
        <w:rPr>
          <w:iCs/>
          <w:sz w:val="18"/>
          <w:szCs w:val="18"/>
        </w:rPr>
        <w:t>clarity</w:t>
      </w:r>
      <w:r w:rsidR="00CB280A" w:rsidRPr="00231F7D">
        <w:rPr>
          <w:iCs/>
          <w:sz w:val="18"/>
          <w:szCs w:val="18"/>
        </w:rPr>
        <w:t xml:space="preserve"> </w:t>
      </w:r>
      <w:r w:rsidR="00CB280A">
        <w:rPr>
          <w:iCs/>
          <w:sz w:val="18"/>
          <w:szCs w:val="18"/>
        </w:rPr>
        <w:t xml:space="preserve">of </w:t>
      </w:r>
      <w:r w:rsidR="007915EC" w:rsidRPr="00231F7D">
        <w:rPr>
          <w:iCs/>
          <w:sz w:val="18"/>
          <w:szCs w:val="18"/>
        </w:rPr>
        <w:t>writing</w:t>
      </w:r>
      <w:r w:rsidR="002534D8" w:rsidRPr="00231F7D">
        <w:rPr>
          <w:iCs/>
          <w:sz w:val="18"/>
          <w:szCs w:val="18"/>
        </w:rPr>
        <w:t xml:space="preserve">. </w:t>
      </w:r>
    </w:p>
    <w:p w14:paraId="1AE4FB88" w14:textId="77777777" w:rsidR="009A1CD8" w:rsidRPr="00CB280A" w:rsidRDefault="009A1CD8" w:rsidP="009A1CD8">
      <w:bookmarkStart w:id="1" w:name="_GoBack"/>
      <w:bookmarkEnd w:id="1"/>
    </w:p>
    <w:p w14:paraId="6C97A196" w14:textId="3107FF96" w:rsidR="002D6F00" w:rsidRPr="00231F7D" w:rsidRDefault="002D6F00" w:rsidP="009A1CD8">
      <w:pPr>
        <w:rPr>
          <w:b/>
          <w:bCs/>
          <w:sz w:val="22"/>
          <w:szCs w:val="22"/>
        </w:rPr>
      </w:pPr>
      <w:r w:rsidRPr="00231F7D">
        <w:rPr>
          <w:b/>
          <w:bCs/>
          <w:sz w:val="22"/>
          <w:szCs w:val="22"/>
        </w:rPr>
        <w:t>CONCLUSIONS</w:t>
      </w:r>
    </w:p>
    <w:p w14:paraId="101EF7C6" w14:textId="5237214D" w:rsidR="002D6F00" w:rsidRPr="00CB280A" w:rsidRDefault="00BC7E57" w:rsidP="006F7AF0">
      <w:pPr>
        <w:snapToGrid w:val="0"/>
        <w:jc w:val="both"/>
        <w:rPr>
          <w:sz w:val="22"/>
          <w:szCs w:val="22"/>
        </w:rPr>
      </w:pPr>
      <w:r w:rsidRPr="00BC7E57">
        <w:rPr>
          <w:sz w:val="22"/>
          <w:szCs w:val="22"/>
        </w:rPr>
        <w:t xml:space="preserve">Summarize the main findings and discuss their relevance to the broader field. Use clear, straightforward English and base conclusions directly on the presented data. Direct all </w:t>
      </w:r>
      <w:r w:rsidRPr="00CB280A">
        <w:rPr>
          <w:sz w:val="22"/>
          <w:szCs w:val="22"/>
        </w:rPr>
        <w:t>conference inquiries to</w:t>
      </w:r>
      <w:r w:rsidR="00275143" w:rsidRPr="00CB280A">
        <w:rPr>
          <w:b/>
          <w:bCs/>
          <w:sz w:val="22"/>
          <w:szCs w:val="22"/>
        </w:rPr>
        <w:t xml:space="preserve"> </w:t>
      </w:r>
      <w:r w:rsidR="00AB2000" w:rsidRPr="00CB280A">
        <w:rPr>
          <w:sz w:val="22"/>
          <w:szCs w:val="22"/>
          <w:lang w:eastAsia="zh-TW"/>
        </w:rPr>
        <w:t>icmst</w:t>
      </w:r>
      <w:r w:rsidR="00E55038" w:rsidRPr="00CB280A">
        <w:rPr>
          <w:sz w:val="22"/>
          <w:szCs w:val="22"/>
        </w:rPr>
        <w:t>2024</w:t>
      </w:r>
      <w:r w:rsidR="00FA34A8" w:rsidRPr="00CB280A">
        <w:rPr>
          <w:rFonts w:hint="eastAsia"/>
          <w:sz w:val="22"/>
          <w:szCs w:val="22"/>
        </w:rPr>
        <w:t>＠</w:t>
      </w:r>
      <w:r w:rsidR="00E55038" w:rsidRPr="00CB280A">
        <w:rPr>
          <w:sz w:val="22"/>
          <w:szCs w:val="22"/>
        </w:rPr>
        <w:t>tsmst</w:t>
      </w:r>
      <w:r w:rsidR="00E55038" w:rsidRPr="00CB280A">
        <w:rPr>
          <w:rFonts w:hint="eastAsia"/>
          <w:sz w:val="22"/>
          <w:szCs w:val="22"/>
        </w:rPr>
        <w:t>.</w:t>
      </w:r>
      <w:r w:rsidR="00E55038" w:rsidRPr="00CB280A">
        <w:rPr>
          <w:sz w:val="22"/>
          <w:szCs w:val="22"/>
        </w:rPr>
        <w:t>org.</w:t>
      </w:r>
    </w:p>
    <w:p w14:paraId="0F141936" w14:textId="77777777" w:rsidR="002D6F00" w:rsidRPr="00CB280A" w:rsidRDefault="002D6F00" w:rsidP="00FE1302">
      <w:pPr>
        <w:snapToGrid w:val="0"/>
        <w:ind w:leftChars="-50" w:left="-80"/>
        <w:jc w:val="both"/>
        <w:rPr>
          <w:sz w:val="22"/>
          <w:szCs w:val="22"/>
        </w:rPr>
      </w:pPr>
    </w:p>
    <w:p w14:paraId="1117DB87" w14:textId="77777777" w:rsidR="002D6F00" w:rsidRPr="00231F7D" w:rsidRDefault="002D6F00" w:rsidP="006F7AF0">
      <w:pPr>
        <w:snapToGrid w:val="0"/>
        <w:jc w:val="both"/>
        <w:rPr>
          <w:b/>
          <w:sz w:val="22"/>
          <w:szCs w:val="22"/>
        </w:rPr>
      </w:pPr>
      <w:r w:rsidRPr="00231F7D">
        <w:rPr>
          <w:b/>
          <w:sz w:val="22"/>
          <w:szCs w:val="22"/>
        </w:rPr>
        <w:t>ACKNOWLEDGEMENTS</w:t>
      </w:r>
    </w:p>
    <w:p w14:paraId="4525FC63" w14:textId="5A63F1BC" w:rsidR="002D6F00" w:rsidRPr="00231F7D" w:rsidRDefault="00BC7E57" w:rsidP="00BC7E57">
      <w:pPr>
        <w:snapToGrid w:val="0"/>
        <w:jc w:val="both"/>
        <w:rPr>
          <w:sz w:val="22"/>
          <w:szCs w:val="22"/>
        </w:rPr>
      </w:pPr>
      <w:r w:rsidRPr="00BC7E57">
        <w:rPr>
          <w:sz w:val="22"/>
          <w:szCs w:val="22"/>
        </w:rPr>
        <w:t>Acknowledge funding sources and other resources, citing the organization and refere</w:t>
      </w:r>
      <w:r>
        <w:rPr>
          <w:sz w:val="22"/>
          <w:szCs w:val="22"/>
        </w:rPr>
        <w:t>nce numbers</w:t>
      </w:r>
      <w:r w:rsidRPr="00BC7E57">
        <w:rPr>
          <w:sz w:val="22"/>
          <w:szCs w:val="22"/>
        </w:rPr>
        <w:t xml:space="preserve"> </w:t>
      </w:r>
      <w:r w:rsidRPr="00BC7E57">
        <w:rPr>
          <w:sz w:val="22"/>
          <w:szCs w:val="22"/>
        </w:rPr>
        <w:t>(If applicable)</w:t>
      </w:r>
      <w:r>
        <w:rPr>
          <w:sz w:val="22"/>
          <w:szCs w:val="22"/>
        </w:rPr>
        <w:t>.</w:t>
      </w:r>
    </w:p>
    <w:p w14:paraId="6ACDFA84" w14:textId="77777777" w:rsidR="00EC2DA2" w:rsidRPr="00231F7D" w:rsidRDefault="00EC2DA2" w:rsidP="00FE1302">
      <w:pPr>
        <w:snapToGrid w:val="0"/>
        <w:ind w:leftChars="-50" w:left="-80"/>
        <w:jc w:val="both"/>
        <w:rPr>
          <w:sz w:val="22"/>
          <w:szCs w:val="22"/>
          <w:highlight w:val="yellow"/>
        </w:rPr>
      </w:pPr>
    </w:p>
    <w:p w14:paraId="5D503FB3" w14:textId="77777777" w:rsidR="002D6F00" w:rsidRPr="00231F7D" w:rsidRDefault="002D6F00" w:rsidP="006F7AF0">
      <w:pPr>
        <w:rPr>
          <w:b/>
          <w:bCs/>
          <w:sz w:val="22"/>
          <w:szCs w:val="22"/>
        </w:rPr>
      </w:pPr>
      <w:r w:rsidRPr="00231F7D">
        <w:rPr>
          <w:b/>
          <w:bCs/>
          <w:sz w:val="22"/>
          <w:szCs w:val="22"/>
        </w:rPr>
        <w:t>REFERENCES</w:t>
      </w:r>
    </w:p>
    <w:p w14:paraId="288E5058" w14:textId="21D2569D" w:rsidR="0099223E" w:rsidRPr="00231F7D" w:rsidRDefault="002D6F00" w:rsidP="0099223E">
      <w:pPr>
        <w:snapToGrid w:val="0"/>
        <w:jc w:val="both"/>
        <w:rPr>
          <w:sz w:val="22"/>
          <w:szCs w:val="22"/>
        </w:rPr>
      </w:pPr>
      <w:r w:rsidRPr="00231F7D">
        <w:rPr>
          <w:sz w:val="22"/>
          <w:szCs w:val="22"/>
        </w:rPr>
        <w:t>[1]</w:t>
      </w:r>
      <w:r w:rsidRPr="00231F7D">
        <w:rPr>
          <w:sz w:val="22"/>
          <w:szCs w:val="22"/>
          <w:lang w:val="da-DK"/>
        </w:rPr>
        <w:t xml:space="preserve"> </w:t>
      </w:r>
      <w:r w:rsidR="00513D1D">
        <w:rPr>
          <w:sz w:val="22"/>
          <w:szCs w:val="22"/>
        </w:rPr>
        <w:t>Lu TW</w:t>
      </w:r>
      <w:r w:rsidR="00513D1D" w:rsidRPr="00231F7D">
        <w:rPr>
          <w:sz w:val="22"/>
          <w:szCs w:val="22"/>
        </w:rPr>
        <w:t xml:space="preserve"> et al. </w:t>
      </w:r>
      <w:r w:rsidR="00513D1D">
        <w:rPr>
          <w:i/>
          <w:sz w:val="22"/>
          <w:szCs w:val="22"/>
          <w:lang w:val="da-DK"/>
        </w:rPr>
        <w:t>Gait Posture</w:t>
      </w:r>
      <w:r w:rsidR="00513D1D" w:rsidRPr="00231F7D">
        <w:rPr>
          <w:sz w:val="22"/>
          <w:szCs w:val="22"/>
        </w:rPr>
        <w:t xml:space="preserve"> </w:t>
      </w:r>
      <w:r w:rsidR="00513D1D">
        <w:rPr>
          <w:b/>
          <w:sz w:val="22"/>
          <w:szCs w:val="22"/>
        </w:rPr>
        <w:t>27</w:t>
      </w:r>
      <w:r w:rsidR="00513D1D" w:rsidRPr="00231F7D">
        <w:rPr>
          <w:sz w:val="22"/>
          <w:szCs w:val="22"/>
        </w:rPr>
        <w:t xml:space="preserve">: </w:t>
      </w:r>
      <w:r w:rsidR="00513D1D">
        <w:rPr>
          <w:sz w:val="22"/>
          <w:szCs w:val="22"/>
        </w:rPr>
        <w:t>309-315</w:t>
      </w:r>
      <w:r w:rsidR="00513D1D" w:rsidRPr="00231F7D">
        <w:rPr>
          <w:sz w:val="22"/>
          <w:szCs w:val="22"/>
        </w:rPr>
        <w:t>, 20</w:t>
      </w:r>
      <w:r w:rsidR="00513D1D">
        <w:rPr>
          <w:sz w:val="22"/>
          <w:szCs w:val="22"/>
        </w:rPr>
        <w:t>08</w:t>
      </w:r>
      <w:r w:rsidR="00513D1D" w:rsidRPr="00231F7D">
        <w:rPr>
          <w:sz w:val="22"/>
          <w:szCs w:val="22"/>
        </w:rPr>
        <w:t>.</w:t>
      </w:r>
    </w:p>
    <w:p w14:paraId="60FA19EE" w14:textId="1D518E05" w:rsidR="002D6F00" w:rsidRPr="00231F7D" w:rsidRDefault="006F7AF0" w:rsidP="0099223E">
      <w:pPr>
        <w:snapToGrid w:val="0"/>
        <w:jc w:val="both"/>
        <w:rPr>
          <w:sz w:val="22"/>
          <w:szCs w:val="22"/>
        </w:rPr>
        <w:sectPr w:rsidR="002D6F00" w:rsidRPr="00231F7D" w:rsidSect="00904E6D">
          <w:type w:val="continuous"/>
          <w:pgSz w:w="11906" w:h="16838" w:code="9"/>
          <w:pgMar w:top="1134" w:right="851" w:bottom="851" w:left="851" w:header="851" w:footer="992" w:gutter="0"/>
          <w:cols w:num="2" w:space="425"/>
          <w:docGrid w:type="lines" w:linePitch="360"/>
        </w:sectPr>
      </w:pPr>
      <w:r w:rsidRPr="00231F7D">
        <w:rPr>
          <w:rFonts w:asciiTheme="minorEastAsia" w:eastAsiaTheme="minorEastAsia" w:hAnsiTheme="minorEastAsia" w:hint="eastAsia"/>
          <w:sz w:val="22"/>
          <w:szCs w:val="22"/>
          <w:lang w:eastAsia="ja-JP"/>
        </w:rPr>
        <w:t>[</w:t>
      </w:r>
      <w:r w:rsidR="002D6F00" w:rsidRPr="00231F7D">
        <w:rPr>
          <w:sz w:val="22"/>
          <w:szCs w:val="22"/>
        </w:rPr>
        <w:t>2</w:t>
      </w:r>
      <w:r w:rsidRPr="00231F7D">
        <w:rPr>
          <w:rFonts w:asciiTheme="minorEastAsia" w:eastAsiaTheme="minorEastAsia" w:hAnsiTheme="minorEastAsia" w:hint="eastAsia"/>
          <w:sz w:val="22"/>
          <w:szCs w:val="22"/>
          <w:lang w:eastAsia="ja-JP"/>
        </w:rPr>
        <w:t>]</w:t>
      </w:r>
      <w:r w:rsidR="0099223E" w:rsidRPr="00231F7D">
        <w:rPr>
          <w:rFonts w:asciiTheme="minorEastAsia" w:eastAsiaTheme="minorEastAsia" w:hAnsiTheme="minorEastAsia"/>
          <w:sz w:val="22"/>
          <w:szCs w:val="22"/>
          <w:lang w:eastAsia="ja-JP"/>
        </w:rPr>
        <w:t xml:space="preserve"> </w:t>
      </w:r>
      <w:r w:rsidR="00513D1D">
        <w:rPr>
          <w:sz w:val="22"/>
          <w:szCs w:val="22"/>
          <w:lang w:val="da-DK"/>
        </w:rPr>
        <w:t>Wu</w:t>
      </w:r>
      <w:r w:rsidR="00513D1D" w:rsidRPr="00231F7D">
        <w:rPr>
          <w:sz w:val="22"/>
          <w:szCs w:val="22"/>
          <w:lang w:val="da-DK"/>
        </w:rPr>
        <w:t xml:space="preserve"> </w:t>
      </w:r>
      <w:r w:rsidR="00513D1D">
        <w:rPr>
          <w:sz w:val="22"/>
          <w:szCs w:val="22"/>
          <w:lang w:val="da-DK"/>
        </w:rPr>
        <w:t>KW</w:t>
      </w:r>
      <w:r w:rsidR="00513D1D" w:rsidRPr="00231F7D">
        <w:rPr>
          <w:sz w:val="22"/>
          <w:szCs w:val="22"/>
          <w:lang w:val="da-DK"/>
        </w:rPr>
        <w:t xml:space="preserve"> et al. </w:t>
      </w:r>
      <w:r w:rsidR="00513D1D">
        <w:rPr>
          <w:i/>
          <w:sz w:val="22"/>
          <w:szCs w:val="22"/>
          <w:lang w:val="da-DK"/>
        </w:rPr>
        <w:t>Gait Posture</w:t>
      </w:r>
      <w:r w:rsidR="00513D1D" w:rsidRPr="00231F7D">
        <w:rPr>
          <w:sz w:val="22"/>
          <w:szCs w:val="22"/>
          <w:lang w:val="da-DK"/>
        </w:rPr>
        <w:t xml:space="preserve"> </w:t>
      </w:r>
      <w:r w:rsidR="00513D1D">
        <w:rPr>
          <w:b/>
          <w:sz w:val="22"/>
          <w:szCs w:val="22"/>
          <w:lang w:val="da-DK"/>
        </w:rPr>
        <w:t>90</w:t>
      </w:r>
      <w:r w:rsidR="00513D1D" w:rsidRPr="00231F7D">
        <w:rPr>
          <w:sz w:val="22"/>
          <w:szCs w:val="22"/>
          <w:lang w:val="da-DK"/>
        </w:rPr>
        <w:t>:</w:t>
      </w:r>
      <w:r w:rsidR="00513D1D" w:rsidRPr="00231F7D">
        <w:rPr>
          <w:sz w:val="22"/>
          <w:szCs w:val="22"/>
        </w:rPr>
        <w:t xml:space="preserve"> </w:t>
      </w:r>
      <w:r w:rsidR="00513D1D" w:rsidRPr="00231F7D">
        <w:rPr>
          <w:sz w:val="22"/>
          <w:szCs w:val="22"/>
          <w:lang w:val="da-DK"/>
        </w:rPr>
        <w:t>3</w:t>
      </w:r>
      <w:r w:rsidR="00513D1D">
        <w:rPr>
          <w:sz w:val="22"/>
          <w:szCs w:val="22"/>
          <w:lang w:val="da-DK"/>
        </w:rPr>
        <w:t>13</w:t>
      </w:r>
      <w:r w:rsidR="00513D1D" w:rsidRPr="00231F7D">
        <w:rPr>
          <w:sz w:val="22"/>
          <w:szCs w:val="22"/>
          <w:lang w:val="da-DK"/>
        </w:rPr>
        <w:t>-</w:t>
      </w:r>
      <w:r w:rsidR="00513D1D">
        <w:rPr>
          <w:sz w:val="22"/>
          <w:szCs w:val="22"/>
          <w:lang w:val="da-DK"/>
        </w:rPr>
        <w:t>319</w:t>
      </w:r>
      <w:r w:rsidR="00513D1D" w:rsidRPr="00231F7D">
        <w:rPr>
          <w:sz w:val="22"/>
          <w:szCs w:val="22"/>
          <w:lang w:val="da-DK"/>
        </w:rPr>
        <w:t xml:space="preserve">, </w:t>
      </w:r>
      <w:r w:rsidR="00513D1D" w:rsidRPr="00231F7D">
        <w:rPr>
          <w:sz w:val="22"/>
          <w:szCs w:val="22"/>
        </w:rPr>
        <w:t>20</w:t>
      </w:r>
      <w:r w:rsidR="00513D1D">
        <w:rPr>
          <w:sz w:val="22"/>
          <w:szCs w:val="22"/>
        </w:rPr>
        <w:t>21</w:t>
      </w:r>
      <w:r w:rsidR="00513D1D" w:rsidRPr="00231F7D">
        <w:rPr>
          <w:sz w:val="22"/>
          <w:szCs w:val="22"/>
        </w:rPr>
        <w:t>.</w:t>
      </w:r>
    </w:p>
    <w:p w14:paraId="75C1A12A" w14:textId="77777777" w:rsidR="002D6F00" w:rsidRPr="00231F7D" w:rsidRDefault="002D6F00" w:rsidP="002D6F00">
      <w:pPr>
        <w:spacing w:before="200"/>
        <w:rPr>
          <w:sz w:val="14"/>
          <w:szCs w:val="14"/>
          <w:lang w:eastAsia="zh-TW"/>
        </w:rPr>
      </w:pPr>
      <w:r w:rsidRPr="00231F7D">
        <w:rPr>
          <w:b/>
          <w:bCs/>
          <w:sz w:val="18"/>
          <w:szCs w:val="14"/>
        </w:rPr>
        <w:lastRenderedPageBreak/>
        <w:t>Table 1:</w:t>
      </w:r>
      <w:r w:rsidRPr="00231F7D">
        <w:rPr>
          <w:sz w:val="18"/>
          <w:szCs w:val="14"/>
        </w:rPr>
        <w:t xml:space="preserve"> Tables that extend across both columns should be placed at the bottom of the abstract.</w:t>
      </w:r>
    </w:p>
    <w:tbl>
      <w:tblPr>
        <w:tblW w:w="4918" w:type="pct"/>
        <w:jc w:val="center"/>
        <w:tblLook w:val="0000" w:firstRow="0" w:lastRow="0" w:firstColumn="0" w:lastColumn="0" w:noHBand="0" w:noVBand="0"/>
      </w:tblPr>
      <w:tblGrid>
        <w:gridCol w:w="2658"/>
        <w:gridCol w:w="2234"/>
        <w:gridCol w:w="1574"/>
        <w:gridCol w:w="1748"/>
        <w:gridCol w:w="1823"/>
      </w:tblGrid>
      <w:tr w:rsidR="0000657A" w:rsidRPr="002D6F00" w14:paraId="7B6E3859" w14:textId="77777777" w:rsidTr="00713713">
        <w:trPr>
          <w:trHeight w:val="255"/>
          <w:jc w:val="center"/>
        </w:trPr>
        <w:tc>
          <w:tcPr>
            <w:tcW w:w="1324" w:type="pct"/>
            <w:tcBorders>
              <w:top w:val="single" w:sz="4" w:space="0" w:color="auto"/>
              <w:bottom w:val="single" w:sz="4" w:space="0" w:color="auto"/>
            </w:tcBorders>
            <w:vAlign w:val="center"/>
          </w:tcPr>
          <w:p w14:paraId="2050C311" w14:textId="77777777" w:rsidR="002D6F00" w:rsidRPr="00713713" w:rsidRDefault="002D6F00" w:rsidP="0062631D">
            <w:pPr>
              <w:jc w:val="center"/>
              <w:rPr>
                <w:sz w:val="18"/>
                <w:szCs w:val="18"/>
              </w:rPr>
            </w:pPr>
          </w:p>
        </w:tc>
        <w:tc>
          <w:tcPr>
            <w:tcW w:w="1113" w:type="pct"/>
            <w:tcBorders>
              <w:top w:val="single" w:sz="4" w:space="0" w:color="auto"/>
              <w:bottom w:val="single" w:sz="4" w:space="0" w:color="auto"/>
            </w:tcBorders>
            <w:vAlign w:val="center"/>
          </w:tcPr>
          <w:p w14:paraId="555831ED" w14:textId="428BF775" w:rsidR="002D6F00" w:rsidRPr="00713713" w:rsidRDefault="002D6F00" w:rsidP="0062631D">
            <w:pPr>
              <w:jc w:val="center"/>
              <w:rPr>
                <w:sz w:val="18"/>
                <w:szCs w:val="18"/>
              </w:rPr>
            </w:pPr>
            <w:r w:rsidRPr="00713713">
              <w:rPr>
                <w:sz w:val="18"/>
                <w:szCs w:val="18"/>
              </w:rPr>
              <w:t xml:space="preserve">Group </w:t>
            </w:r>
            <w:r w:rsidR="00D31828" w:rsidRPr="00713713">
              <w:rPr>
                <w:sz w:val="18"/>
                <w:szCs w:val="18"/>
              </w:rPr>
              <w:t>A</w:t>
            </w:r>
          </w:p>
        </w:tc>
        <w:tc>
          <w:tcPr>
            <w:tcW w:w="784" w:type="pct"/>
            <w:tcBorders>
              <w:top w:val="single" w:sz="4" w:space="0" w:color="auto"/>
              <w:bottom w:val="single" w:sz="4" w:space="0" w:color="auto"/>
            </w:tcBorders>
            <w:vAlign w:val="center"/>
          </w:tcPr>
          <w:p w14:paraId="33802744" w14:textId="573CFBA3" w:rsidR="002D6F00" w:rsidRPr="00713713" w:rsidRDefault="002D6F00" w:rsidP="0062631D">
            <w:pPr>
              <w:jc w:val="center"/>
              <w:rPr>
                <w:sz w:val="18"/>
                <w:szCs w:val="18"/>
              </w:rPr>
            </w:pPr>
            <w:r w:rsidRPr="00713713">
              <w:rPr>
                <w:sz w:val="18"/>
                <w:szCs w:val="18"/>
              </w:rPr>
              <w:t xml:space="preserve">Group </w:t>
            </w:r>
            <w:r w:rsidR="00D31828" w:rsidRPr="00713713">
              <w:rPr>
                <w:sz w:val="18"/>
                <w:szCs w:val="18"/>
              </w:rPr>
              <w:t>B</w:t>
            </w:r>
          </w:p>
        </w:tc>
        <w:tc>
          <w:tcPr>
            <w:tcW w:w="871" w:type="pct"/>
            <w:tcBorders>
              <w:top w:val="single" w:sz="4" w:space="0" w:color="auto"/>
              <w:bottom w:val="single" w:sz="4" w:space="0" w:color="auto"/>
            </w:tcBorders>
            <w:vAlign w:val="center"/>
          </w:tcPr>
          <w:p w14:paraId="566F3132" w14:textId="77777777" w:rsidR="002D6F00" w:rsidRPr="00713713" w:rsidRDefault="002D6F00" w:rsidP="0062631D">
            <w:pPr>
              <w:jc w:val="center"/>
              <w:rPr>
                <w:sz w:val="18"/>
                <w:szCs w:val="18"/>
              </w:rPr>
            </w:pPr>
            <w:r w:rsidRPr="00713713">
              <w:rPr>
                <w:sz w:val="18"/>
                <w:szCs w:val="18"/>
              </w:rPr>
              <w:t>Effect size</w:t>
            </w:r>
          </w:p>
        </w:tc>
        <w:tc>
          <w:tcPr>
            <w:tcW w:w="908" w:type="pct"/>
            <w:tcBorders>
              <w:top w:val="single" w:sz="4" w:space="0" w:color="auto"/>
              <w:bottom w:val="single" w:sz="4" w:space="0" w:color="auto"/>
            </w:tcBorders>
            <w:vAlign w:val="center"/>
          </w:tcPr>
          <w:p w14:paraId="02BF2EAC" w14:textId="5951AB2E" w:rsidR="002D6F00" w:rsidRPr="00713713" w:rsidRDefault="00713713" w:rsidP="00713713">
            <w:pPr>
              <w:spacing w:line="120" w:lineRule="auto"/>
              <w:jc w:val="center"/>
              <w:rPr>
                <w:sz w:val="18"/>
                <w:szCs w:val="18"/>
              </w:rPr>
            </w:pPr>
            <w:r w:rsidRPr="00713713">
              <w:rPr>
                <w:i/>
                <w:sz w:val="18"/>
                <w:szCs w:val="18"/>
              </w:rPr>
              <w:t>p-value</w:t>
            </w:r>
            <w:r w:rsidR="002D6F00" w:rsidRPr="00713713">
              <w:rPr>
                <w:i/>
                <w:sz w:val="18"/>
                <w:szCs w:val="18"/>
              </w:rPr>
              <w:t xml:space="preserve"> </w:t>
            </w:r>
          </w:p>
        </w:tc>
      </w:tr>
      <w:tr w:rsidR="0000657A" w:rsidRPr="002D6F00" w14:paraId="05F2C639" w14:textId="77777777" w:rsidTr="00713713">
        <w:trPr>
          <w:trHeight w:val="327"/>
          <w:jc w:val="center"/>
        </w:trPr>
        <w:tc>
          <w:tcPr>
            <w:tcW w:w="1324" w:type="pct"/>
            <w:tcBorders>
              <w:top w:val="single" w:sz="4" w:space="0" w:color="auto"/>
            </w:tcBorders>
          </w:tcPr>
          <w:p w14:paraId="4E74B38E" w14:textId="77777777" w:rsidR="002D6F00" w:rsidRPr="00713713" w:rsidRDefault="002D6F00" w:rsidP="0062631D">
            <w:pPr>
              <w:rPr>
                <w:sz w:val="18"/>
                <w:szCs w:val="18"/>
              </w:rPr>
            </w:pPr>
            <w:r w:rsidRPr="00713713">
              <w:rPr>
                <w:sz w:val="18"/>
                <w:szCs w:val="18"/>
              </w:rPr>
              <w:t>Variable 1 (Units)</w:t>
            </w:r>
          </w:p>
        </w:tc>
        <w:tc>
          <w:tcPr>
            <w:tcW w:w="1113" w:type="pct"/>
            <w:tcBorders>
              <w:top w:val="single" w:sz="4" w:space="0" w:color="auto"/>
            </w:tcBorders>
          </w:tcPr>
          <w:p w14:paraId="6E193DDA" w14:textId="77777777" w:rsidR="002D6F00" w:rsidRPr="00713713" w:rsidRDefault="002D6F00" w:rsidP="0062631D">
            <w:pPr>
              <w:jc w:val="center"/>
              <w:rPr>
                <w:sz w:val="18"/>
                <w:szCs w:val="18"/>
              </w:rPr>
            </w:pPr>
            <w:r w:rsidRPr="00713713">
              <w:rPr>
                <w:sz w:val="18"/>
                <w:szCs w:val="18"/>
              </w:rPr>
              <w:t xml:space="preserve">3.1 </w:t>
            </w:r>
            <w:r w:rsidRPr="00713713">
              <w:rPr>
                <w:sz w:val="18"/>
                <w:szCs w:val="18"/>
              </w:rPr>
              <w:sym w:font="Symbol" w:char="F0B1"/>
            </w:r>
            <w:r w:rsidRPr="00713713">
              <w:rPr>
                <w:sz w:val="18"/>
                <w:szCs w:val="18"/>
              </w:rPr>
              <w:t xml:space="preserve"> 0.6</w:t>
            </w:r>
          </w:p>
        </w:tc>
        <w:tc>
          <w:tcPr>
            <w:tcW w:w="784" w:type="pct"/>
            <w:tcBorders>
              <w:top w:val="single" w:sz="4" w:space="0" w:color="auto"/>
            </w:tcBorders>
          </w:tcPr>
          <w:p w14:paraId="5966CA48" w14:textId="77777777" w:rsidR="002D6F00" w:rsidRPr="00713713" w:rsidRDefault="002D6F00" w:rsidP="0062631D">
            <w:pPr>
              <w:jc w:val="center"/>
              <w:rPr>
                <w:sz w:val="18"/>
                <w:szCs w:val="18"/>
              </w:rPr>
            </w:pPr>
            <w:r w:rsidRPr="00713713">
              <w:rPr>
                <w:sz w:val="18"/>
                <w:szCs w:val="18"/>
              </w:rPr>
              <w:t xml:space="preserve">2.4 </w:t>
            </w:r>
            <w:r w:rsidRPr="00713713">
              <w:rPr>
                <w:sz w:val="18"/>
                <w:szCs w:val="18"/>
              </w:rPr>
              <w:sym w:font="Symbol" w:char="F0B1"/>
            </w:r>
            <w:r w:rsidRPr="00713713">
              <w:rPr>
                <w:sz w:val="18"/>
                <w:szCs w:val="18"/>
              </w:rPr>
              <w:t xml:space="preserve"> 0.7</w:t>
            </w:r>
          </w:p>
        </w:tc>
        <w:tc>
          <w:tcPr>
            <w:tcW w:w="871" w:type="pct"/>
            <w:tcBorders>
              <w:top w:val="single" w:sz="4" w:space="0" w:color="auto"/>
            </w:tcBorders>
          </w:tcPr>
          <w:p w14:paraId="576B102F" w14:textId="3FB061AA" w:rsidR="002D6F00" w:rsidRPr="00713713" w:rsidRDefault="00D31828" w:rsidP="0062631D">
            <w:pPr>
              <w:jc w:val="center"/>
              <w:rPr>
                <w:sz w:val="18"/>
                <w:szCs w:val="18"/>
              </w:rPr>
            </w:pPr>
            <w:r w:rsidRPr="00713713">
              <w:rPr>
                <w:sz w:val="18"/>
                <w:szCs w:val="18"/>
              </w:rPr>
              <w:t>0.76</w:t>
            </w:r>
          </w:p>
        </w:tc>
        <w:tc>
          <w:tcPr>
            <w:tcW w:w="908" w:type="pct"/>
            <w:tcBorders>
              <w:top w:val="single" w:sz="4" w:space="0" w:color="auto"/>
            </w:tcBorders>
          </w:tcPr>
          <w:p w14:paraId="4158C7B8" w14:textId="05872B06" w:rsidR="002D6F00" w:rsidRPr="00713713" w:rsidRDefault="00713713" w:rsidP="0062631D">
            <w:pPr>
              <w:jc w:val="center"/>
              <w:rPr>
                <w:sz w:val="18"/>
                <w:szCs w:val="18"/>
              </w:rPr>
            </w:pPr>
            <w:r w:rsidRPr="00713713">
              <w:rPr>
                <w:i/>
                <w:iCs/>
                <w:sz w:val="18"/>
                <w:szCs w:val="18"/>
              </w:rPr>
              <w:t>p</w:t>
            </w:r>
            <w:r w:rsidRPr="00713713">
              <w:rPr>
                <w:sz w:val="18"/>
                <w:szCs w:val="18"/>
              </w:rPr>
              <w:t xml:space="preserve"> = 0.012</w:t>
            </w:r>
          </w:p>
        </w:tc>
      </w:tr>
      <w:tr w:rsidR="0000657A" w:rsidRPr="002D6F00" w14:paraId="1D69C64D" w14:textId="77777777" w:rsidTr="00713713">
        <w:trPr>
          <w:trHeight w:val="327"/>
          <w:jc w:val="center"/>
        </w:trPr>
        <w:tc>
          <w:tcPr>
            <w:tcW w:w="1324" w:type="pct"/>
            <w:tcBorders>
              <w:bottom w:val="single" w:sz="4" w:space="0" w:color="auto"/>
            </w:tcBorders>
          </w:tcPr>
          <w:p w14:paraId="4DAB2D28" w14:textId="77777777" w:rsidR="002D6F00" w:rsidRPr="00713713" w:rsidRDefault="002D6F00" w:rsidP="0062631D">
            <w:pPr>
              <w:rPr>
                <w:sz w:val="18"/>
                <w:szCs w:val="18"/>
              </w:rPr>
            </w:pPr>
            <w:r w:rsidRPr="00713713">
              <w:rPr>
                <w:sz w:val="18"/>
                <w:szCs w:val="18"/>
              </w:rPr>
              <w:t>Variable 2 (Units)</w:t>
            </w:r>
          </w:p>
        </w:tc>
        <w:tc>
          <w:tcPr>
            <w:tcW w:w="1113" w:type="pct"/>
            <w:tcBorders>
              <w:bottom w:val="single" w:sz="4" w:space="0" w:color="auto"/>
            </w:tcBorders>
          </w:tcPr>
          <w:p w14:paraId="3AF03711" w14:textId="1A7B4D6D" w:rsidR="002D6F00" w:rsidRPr="00713713" w:rsidRDefault="00D31828" w:rsidP="0062631D">
            <w:pPr>
              <w:jc w:val="center"/>
              <w:rPr>
                <w:sz w:val="18"/>
                <w:szCs w:val="18"/>
              </w:rPr>
            </w:pPr>
            <w:r w:rsidRPr="00713713">
              <w:rPr>
                <w:sz w:val="18"/>
                <w:szCs w:val="18"/>
              </w:rPr>
              <w:t>19.2</w:t>
            </w:r>
            <w:r w:rsidR="002D6F00" w:rsidRPr="00713713">
              <w:rPr>
                <w:sz w:val="18"/>
                <w:szCs w:val="18"/>
              </w:rPr>
              <w:t xml:space="preserve"> </w:t>
            </w:r>
            <w:r w:rsidR="002D6F00" w:rsidRPr="00713713">
              <w:rPr>
                <w:sz w:val="18"/>
                <w:szCs w:val="18"/>
              </w:rPr>
              <w:sym w:font="Symbol" w:char="F0B1"/>
            </w:r>
            <w:r w:rsidR="002D6F00" w:rsidRPr="00713713">
              <w:rPr>
                <w:sz w:val="18"/>
                <w:szCs w:val="18"/>
              </w:rPr>
              <w:t xml:space="preserve"> </w:t>
            </w:r>
            <w:r w:rsidRPr="00713713">
              <w:rPr>
                <w:sz w:val="18"/>
                <w:szCs w:val="18"/>
              </w:rPr>
              <w:t>4</w:t>
            </w:r>
            <w:r w:rsidR="002D6F00" w:rsidRPr="00713713">
              <w:rPr>
                <w:sz w:val="18"/>
                <w:szCs w:val="18"/>
              </w:rPr>
              <w:t>.</w:t>
            </w:r>
            <w:r w:rsidRPr="00713713">
              <w:rPr>
                <w:sz w:val="18"/>
                <w:szCs w:val="18"/>
              </w:rPr>
              <w:t>2</w:t>
            </w:r>
          </w:p>
        </w:tc>
        <w:tc>
          <w:tcPr>
            <w:tcW w:w="784" w:type="pct"/>
            <w:tcBorders>
              <w:bottom w:val="single" w:sz="4" w:space="0" w:color="auto"/>
            </w:tcBorders>
          </w:tcPr>
          <w:p w14:paraId="2C7D515B" w14:textId="095DE817" w:rsidR="002D6F00" w:rsidRPr="00713713" w:rsidRDefault="00D31828" w:rsidP="0062631D">
            <w:pPr>
              <w:jc w:val="center"/>
              <w:rPr>
                <w:sz w:val="18"/>
                <w:szCs w:val="18"/>
              </w:rPr>
            </w:pPr>
            <w:r w:rsidRPr="00713713">
              <w:rPr>
                <w:sz w:val="18"/>
                <w:szCs w:val="18"/>
              </w:rPr>
              <w:t>15</w:t>
            </w:r>
            <w:r w:rsidR="002D6F00" w:rsidRPr="00713713">
              <w:rPr>
                <w:sz w:val="18"/>
                <w:szCs w:val="18"/>
              </w:rPr>
              <w:t>.</w:t>
            </w:r>
            <w:r w:rsidRPr="00713713">
              <w:rPr>
                <w:sz w:val="18"/>
                <w:szCs w:val="18"/>
              </w:rPr>
              <w:t>5</w:t>
            </w:r>
            <w:r w:rsidR="002D6F00" w:rsidRPr="00713713">
              <w:rPr>
                <w:sz w:val="18"/>
                <w:szCs w:val="18"/>
              </w:rPr>
              <w:t xml:space="preserve"> </w:t>
            </w:r>
            <w:r w:rsidR="002D6F00" w:rsidRPr="00713713">
              <w:rPr>
                <w:sz w:val="18"/>
                <w:szCs w:val="18"/>
              </w:rPr>
              <w:sym w:font="Symbol" w:char="F0B1"/>
            </w:r>
            <w:r w:rsidR="002D6F00" w:rsidRPr="00713713">
              <w:rPr>
                <w:sz w:val="18"/>
                <w:szCs w:val="18"/>
              </w:rPr>
              <w:t xml:space="preserve"> </w:t>
            </w:r>
            <w:r w:rsidRPr="00713713">
              <w:rPr>
                <w:sz w:val="18"/>
                <w:szCs w:val="18"/>
              </w:rPr>
              <w:t>2</w:t>
            </w:r>
            <w:r w:rsidR="002D6F00" w:rsidRPr="00713713">
              <w:rPr>
                <w:sz w:val="18"/>
                <w:szCs w:val="18"/>
              </w:rPr>
              <w:t>.</w:t>
            </w:r>
            <w:r w:rsidRPr="00713713">
              <w:rPr>
                <w:sz w:val="18"/>
                <w:szCs w:val="18"/>
              </w:rPr>
              <w:t>5</w:t>
            </w:r>
          </w:p>
        </w:tc>
        <w:tc>
          <w:tcPr>
            <w:tcW w:w="871" w:type="pct"/>
            <w:tcBorders>
              <w:bottom w:val="single" w:sz="4" w:space="0" w:color="auto"/>
            </w:tcBorders>
          </w:tcPr>
          <w:p w14:paraId="5EA6E327" w14:textId="1A676193" w:rsidR="002D6F00" w:rsidRPr="00713713" w:rsidRDefault="002D6F00" w:rsidP="0062631D">
            <w:pPr>
              <w:jc w:val="center"/>
              <w:rPr>
                <w:sz w:val="18"/>
                <w:szCs w:val="18"/>
              </w:rPr>
            </w:pPr>
            <w:r w:rsidRPr="00713713">
              <w:rPr>
                <w:sz w:val="18"/>
                <w:szCs w:val="18"/>
              </w:rPr>
              <w:t>1.</w:t>
            </w:r>
            <w:r w:rsidR="00D31828" w:rsidRPr="00713713">
              <w:rPr>
                <w:sz w:val="18"/>
                <w:szCs w:val="18"/>
              </w:rPr>
              <w:t>18</w:t>
            </w:r>
          </w:p>
        </w:tc>
        <w:tc>
          <w:tcPr>
            <w:tcW w:w="908" w:type="pct"/>
            <w:tcBorders>
              <w:bottom w:val="single" w:sz="4" w:space="0" w:color="auto"/>
            </w:tcBorders>
          </w:tcPr>
          <w:p w14:paraId="436539DE" w14:textId="26583858" w:rsidR="002D6F00" w:rsidRPr="00713713" w:rsidRDefault="00713713" w:rsidP="0062631D">
            <w:pPr>
              <w:jc w:val="center"/>
              <w:rPr>
                <w:sz w:val="18"/>
                <w:szCs w:val="18"/>
              </w:rPr>
            </w:pPr>
            <w:r w:rsidRPr="00713713">
              <w:rPr>
                <w:i/>
                <w:iCs/>
                <w:sz w:val="18"/>
                <w:szCs w:val="18"/>
              </w:rPr>
              <w:t>p</w:t>
            </w:r>
            <w:r w:rsidRPr="00713713">
              <w:rPr>
                <w:sz w:val="18"/>
                <w:szCs w:val="18"/>
              </w:rPr>
              <w:t xml:space="preserve"> = 0.0</w:t>
            </w:r>
            <w:r>
              <w:rPr>
                <w:sz w:val="18"/>
                <w:szCs w:val="18"/>
              </w:rPr>
              <w:t>01</w:t>
            </w:r>
          </w:p>
        </w:tc>
      </w:tr>
      <w:bookmarkEnd w:id="0"/>
    </w:tbl>
    <w:p w14:paraId="7BE9249A" w14:textId="77777777" w:rsidR="008D1913" w:rsidRPr="002D6F00" w:rsidRDefault="008D1913" w:rsidP="0099223E"/>
    <w:sectPr w:rsidR="008D1913" w:rsidRPr="002D6F00" w:rsidSect="00A526BC">
      <w:type w:val="continuous"/>
      <w:pgSz w:w="11906" w:h="16838" w:code="9"/>
      <w:pgMar w:top="1134" w:right="851" w:bottom="1134"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A2AD3" w14:textId="77777777" w:rsidR="0082063D" w:rsidRDefault="0082063D" w:rsidP="002205B3">
      <w:r>
        <w:separator/>
      </w:r>
    </w:p>
  </w:endnote>
  <w:endnote w:type="continuationSeparator" w:id="0">
    <w:p w14:paraId="6C3F52F3" w14:textId="77777777" w:rsidR="0082063D" w:rsidRDefault="0082063D" w:rsidP="0022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C8A9" w14:textId="77777777" w:rsidR="008C2AC6" w:rsidRDefault="0082063D">
    <w:pPr>
      <w:pStyle w:val="a5"/>
    </w:pPr>
    <w:sdt>
      <w:sdtPr>
        <w:id w:val="969400743"/>
        <w:temporary/>
        <w:showingPlcHdr/>
      </w:sdtPr>
      <w:sdtEndPr/>
      <w:sdtContent>
        <w:r w:rsidR="00D54557">
          <w:t>[Type text]</w:t>
        </w:r>
      </w:sdtContent>
    </w:sdt>
    <w:r w:rsidR="00D54557">
      <w:ptab w:relativeTo="margin" w:alignment="center" w:leader="none"/>
    </w:r>
    <w:sdt>
      <w:sdtPr>
        <w:id w:val="969400748"/>
        <w:temporary/>
        <w:showingPlcHdr/>
      </w:sdtPr>
      <w:sdtEndPr/>
      <w:sdtContent>
        <w:r w:rsidR="00D54557">
          <w:t>[Type text]</w:t>
        </w:r>
      </w:sdtContent>
    </w:sdt>
    <w:r w:rsidR="00D54557">
      <w:ptab w:relativeTo="margin" w:alignment="right" w:leader="none"/>
    </w:r>
    <w:sdt>
      <w:sdtPr>
        <w:id w:val="969400753"/>
        <w:temporary/>
        <w:showingPlcHdr/>
      </w:sdtPr>
      <w:sdtEndPr/>
      <w:sdtContent>
        <w:r w:rsidR="00D54557">
          <w:t>[Type text]</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B813" w14:textId="77777777" w:rsidR="0082063D" w:rsidRDefault="0082063D" w:rsidP="002205B3">
      <w:r>
        <w:separator/>
      </w:r>
    </w:p>
  </w:footnote>
  <w:footnote w:type="continuationSeparator" w:id="0">
    <w:p w14:paraId="7FD967BA" w14:textId="77777777" w:rsidR="0082063D" w:rsidRDefault="0082063D" w:rsidP="002205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11C1" w14:textId="77777777" w:rsidR="008C2AC6" w:rsidRDefault="0082063D" w:rsidP="00BC1292">
    <w:pPr>
      <w:pStyle w:val="a3"/>
    </w:pPr>
    <w:sdt>
      <w:sdtPr>
        <w:id w:val="171999623"/>
        <w:temporary/>
        <w:showingPlcHdr/>
      </w:sdtPr>
      <w:sdtEndPr/>
      <w:sdtContent>
        <w:r w:rsidR="00D54557">
          <w:t>[Type text]</w:t>
        </w:r>
      </w:sdtContent>
    </w:sdt>
    <w:r w:rsidR="00D54557">
      <w:ptab w:relativeTo="margin" w:alignment="center" w:leader="none"/>
    </w:r>
    <w:sdt>
      <w:sdtPr>
        <w:id w:val="171999624"/>
        <w:temporary/>
        <w:showingPlcHdr/>
      </w:sdtPr>
      <w:sdtEndPr/>
      <w:sdtContent>
        <w:r w:rsidR="00D54557">
          <w:t>[Type text]</w:t>
        </w:r>
      </w:sdtContent>
    </w:sdt>
    <w:r w:rsidR="00D54557">
      <w:ptab w:relativeTo="margin" w:alignment="right" w:leader="none"/>
    </w:r>
    <w:sdt>
      <w:sdtPr>
        <w:id w:val="171999625"/>
        <w:temporary/>
        <w:showingPlcHdr/>
      </w:sdtPr>
      <w:sdtEndPr/>
      <w:sdtContent>
        <w:r w:rsidR="00D54557">
          <w:t>[Type text]</w:t>
        </w:r>
      </w:sdtContent>
    </w:sdt>
  </w:p>
  <w:p w14:paraId="7395D607" w14:textId="77777777" w:rsidR="008C2AC6" w:rsidRDefault="008C2AC6" w:rsidP="00BC12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yNLc0N7MwNzUxMzRW0lEKTi0uzszPAykwrAUAtn3qTywAAAA="/>
  </w:docVars>
  <w:rsids>
    <w:rsidRoot w:val="002D192B"/>
    <w:rsid w:val="0000657A"/>
    <w:rsid w:val="000612DB"/>
    <w:rsid w:val="000F1230"/>
    <w:rsid w:val="00124AB7"/>
    <w:rsid w:val="002205B3"/>
    <w:rsid w:val="00231F7D"/>
    <w:rsid w:val="00247EBE"/>
    <w:rsid w:val="002534D8"/>
    <w:rsid w:val="00275143"/>
    <w:rsid w:val="002D192B"/>
    <w:rsid w:val="002D6F00"/>
    <w:rsid w:val="003B7E45"/>
    <w:rsid w:val="003D6C62"/>
    <w:rsid w:val="00466850"/>
    <w:rsid w:val="004A2F27"/>
    <w:rsid w:val="004C6320"/>
    <w:rsid w:val="004D50E1"/>
    <w:rsid w:val="00513D1D"/>
    <w:rsid w:val="00514CFF"/>
    <w:rsid w:val="005829E1"/>
    <w:rsid w:val="005D075A"/>
    <w:rsid w:val="006A2E5A"/>
    <w:rsid w:val="006F7497"/>
    <w:rsid w:val="006F7AF0"/>
    <w:rsid w:val="00713713"/>
    <w:rsid w:val="007915EC"/>
    <w:rsid w:val="0082063D"/>
    <w:rsid w:val="0084652C"/>
    <w:rsid w:val="008C2AC6"/>
    <w:rsid w:val="008D1913"/>
    <w:rsid w:val="00904E6D"/>
    <w:rsid w:val="0094433E"/>
    <w:rsid w:val="009763E0"/>
    <w:rsid w:val="00977672"/>
    <w:rsid w:val="0099223E"/>
    <w:rsid w:val="009A1CD8"/>
    <w:rsid w:val="00AB2000"/>
    <w:rsid w:val="00AC0942"/>
    <w:rsid w:val="00B11ED8"/>
    <w:rsid w:val="00B61503"/>
    <w:rsid w:val="00B620C0"/>
    <w:rsid w:val="00BB1A6A"/>
    <w:rsid w:val="00BC1292"/>
    <w:rsid w:val="00BC7E57"/>
    <w:rsid w:val="00C377E9"/>
    <w:rsid w:val="00CB280A"/>
    <w:rsid w:val="00CB4E29"/>
    <w:rsid w:val="00CC743D"/>
    <w:rsid w:val="00D31828"/>
    <w:rsid w:val="00D54557"/>
    <w:rsid w:val="00DC54B3"/>
    <w:rsid w:val="00E139B7"/>
    <w:rsid w:val="00E37599"/>
    <w:rsid w:val="00E55038"/>
    <w:rsid w:val="00EB01B2"/>
    <w:rsid w:val="00EC2DA2"/>
    <w:rsid w:val="00F30F4B"/>
    <w:rsid w:val="00F5659D"/>
    <w:rsid w:val="00FA34A8"/>
    <w:rsid w:val="00FD0CE2"/>
    <w:rsid w:val="00FE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B523A"/>
  <w15:chartTrackingRefBased/>
  <w15:docId w15:val="{798B9BEE-6AA9-4CC3-8379-DA4A79E6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F00"/>
    <w:rPr>
      <w:rFonts w:ascii="Times New Roman" w:eastAsia="新細明體" w:hAnsi="Times New Roman" w:cs="Times New Roman"/>
      <w:kern w:val="0"/>
      <w:sz w:val="16"/>
      <w:szCs w:val="16"/>
      <w:lang w:val="en-AU" w:eastAsia="en-US"/>
    </w:rPr>
  </w:style>
  <w:style w:type="paragraph" w:styleId="1">
    <w:name w:val="heading 1"/>
    <w:basedOn w:val="a"/>
    <w:next w:val="a"/>
    <w:link w:val="10"/>
    <w:qFormat/>
    <w:rsid w:val="002D6F00"/>
    <w:pPr>
      <w:keepNext/>
      <w:jc w:val="center"/>
      <w:outlineLvl w:val="0"/>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D6F00"/>
    <w:rPr>
      <w:rFonts w:ascii="Times New Roman" w:eastAsia="新細明體" w:hAnsi="Times New Roman" w:cs="Times New Roman"/>
      <w:kern w:val="0"/>
      <w:sz w:val="22"/>
      <w:szCs w:val="16"/>
      <w:lang w:val="en-AU" w:eastAsia="en-US"/>
    </w:rPr>
  </w:style>
  <w:style w:type="paragraph" w:styleId="a3">
    <w:name w:val="header"/>
    <w:basedOn w:val="a"/>
    <w:link w:val="a4"/>
    <w:uiPriority w:val="99"/>
    <w:rsid w:val="002D6F00"/>
    <w:pPr>
      <w:tabs>
        <w:tab w:val="center" w:pos="4320"/>
        <w:tab w:val="right" w:pos="8640"/>
      </w:tabs>
    </w:pPr>
  </w:style>
  <w:style w:type="character" w:customStyle="1" w:styleId="a4">
    <w:name w:val="頁首 字元"/>
    <w:basedOn w:val="a0"/>
    <w:link w:val="a3"/>
    <w:uiPriority w:val="99"/>
    <w:rsid w:val="002D6F00"/>
    <w:rPr>
      <w:rFonts w:ascii="Times New Roman" w:eastAsia="新細明體" w:hAnsi="Times New Roman" w:cs="Times New Roman"/>
      <w:kern w:val="0"/>
      <w:sz w:val="16"/>
      <w:szCs w:val="16"/>
      <w:lang w:val="en-AU" w:eastAsia="en-US"/>
    </w:rPr>
  </w:style>
  <w:style w:type="paragraph" w:styleId="a5">
    <w:name w:val="footer"/>
    <w:basedOn w:val="a"/>
    <w:link w:val="a6"/>
    <w:rsid w:val="002D6F00"/>
    <w:pPr>
      <w:tabs>
        <w:tab w:val="center" w:pos="4320"/>
        <w:tab w:val="right" w:pos="8640"/>
      </w:tabs>
    </w:pPr>
  </w:style>
  <w:style w:type="character" w:customStyle="1" w:styleId="a6">
    <w:name w:val="頁尾 字元"/>
    <w:basedOn w:val="a0"/>
    <w:link w:val="a5"/>
    <w:rsid w:val="002D6F00"/>
    <w:rPr>
      <w:rFonts w:ascii="Times New Roman" w:eastAsia="新細明體" w:hAnsi="Times New Roman" w:cs="Times New Roman"/>
      <w:kern w:val="0"/>
      <w:sz w:val="16"/>
      <w:szCs w:val="16"/>
      <w:lang w:val="en-AU" w:eastAsia="en-US"/>
    </w:rPr>
  </w:style>
  <w:style w:type="character" w:styleId="a7">
    <w:name w:val="annotation reference"/>
    <w:basedOn w:val="a0"/>
    <w:uiPriority w:val="99"/>
    <w:semiHidden/>
    <w:unhideWhenUsed/>
    <w:rsid w:val="00D31828"/>
    <w:rPr>
      <w:sz w:val="18"/>
      <w:szCs w:val="18"/>
    </w:rPr>
  </w:style>
  <w:style w:type="paragraph" w:styleId="a8">
    <w:name w:val="annotation text"/>
    <w:basedOn w:val="a"/>
    <w:link w:val="a9"/>
    <w:uiPriority w:val="99"/>
    <w:semiHidden/>
    <w:unhideWhenUsed/>
    <w:rsid w:val="00D31828"/>
  </w:style>
  <w:style w:type="character" w:customStyle="1" w:styleId="a9">
    <w:name w:val="註解文字 字元"/>
    <w:basedOn w:val="a0"/>
    <w:link w:val="a8"/>
    <w:uiPriority w:val="99"/>
    <w:semiHidden/>
    <w:rsid w:val="00D31828"/>
    <w:rPr>
      <w:rFonts w:ascii="Times New Roman" w:eastAsia="新細明體" w:hAnsi="Times New Roman" w:cs="Times New Roman"/>
      <w:kern w:val="0"/>
      <w:sz w:val="16"/>
      <w:szCs w:val="16"/>
      <w:lang w:val="en-AU" w:eastAsia="en-US"/>
    </w:rPr>
  </w:style>
  <w:style w:type="paragraph" w:styleId="aa">
    <w:name w:val="annotation subject"/>
    <w:basedOn w:val="a8"/>
    <w:next w:val="a8"/>
    <w:link w:val="ab"/>
    <w:uiPriority w:val="99"/>
    <w:semiHidden/>
    <w:unhideWhenUsed/>
    <w:rsid w:val="00D31828"/>
    <w:rPr>
      <w:b/>
      <w:bCs/>
    </w:rPr>
  </w:style>
  <w:style w:type="character" w:customStyle="1" w:styleId="ab">
    <w:name w:val="註解主旨 字元"/>
    <w:basedOn w:val="a9"/>
    <w:link w:val="aa"/>
    <w:uiPriority w:val="99"/>
    <w:semiHidden/>
    <w:rsid w:val="00D31828"/>
    <w:rPr>
      <w:rFonts w:ascii="Times New Roman" w:eastAsia="新細明體" w:hAnsi="Times New Roman" w:cs="Times New Roman"/>
      <w:b/>
      <w:bCs/>
      <w:kern w:val="0"/>
      <w:sz w:val="16"/>
      <w:szCs w:val="16"/>
      <w:lang w:val="en-AU" w:eastAsia="en-US"/>
    </w:rPr>
  </w:style>
  <w:style w:type="paragraph" w:styleId="ac">
    <w:name w:val="Balloon Text"/>
    <w:basedOn w:val="a"/>
    <w:link w:val="ad"/>
    <w:uiPriority w:val="99"/>
    <w:semiHidden/>
    <w:unhideWhenUsed/>
    <w:rsid w:val="00247EB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47EBE"/>
    <w:rPr>
      <w:rFonts w:asciiTheme="majorHAnsi" w:eastAsiaTheme="majorEastAsia" w:hAnsiTheme="majorHAnsi" w:cstheme="majorBidi"/>
      <w:kern w:val="0"/>
      <w:sz w:val="18"/>
      <w:szCs w:val="18"/>
      <w:lang w:val="en-AU" w:eastAsia="en-US"/>
    </w:rPr>
  </w:style>
  <w:style w:type="paragraph" w:styleId="ae">
    <w:name w:val="Revision"/>
    <w:hidden/>
    <w:uiPriority w:val="99"/>
    <w:semiHidden/>
    <w:rsid w:val="00E37599"/>
    <w:rPr>
      <w:rFonts w:ascii="Times New Roman" w:eastAsia="新細明體" w:hAnsi="Times New Roman" w:cs="Times New Roman"/>
      <w:kern w:val="0"/>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FA3D-5F6C-4ED7-8641-DECCDE52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Hiroaki Hobara</dc:creator>
  <cp:keywords/>
  <dc:description/>
  <cp:lastModifiedBy>User</cp:lastModifiedBy>
  <cp:revision>4</cp:revision>
  <dcterms:created xsi:type="dcterms:W3CDTF">2024-05-17T05:53:00Z</dcterms:created>
  <dcterms:modified xsi:type="dcterms:W3CDTF">2024-05-17T06:32:00Z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27feff004fdc01cdd4c9519523f35dce9fe5efdf8d1d6b4c88a55fc71f07b4cc</vt:lpwstr>
  </property>
</Properties>
</file>